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val="en-GB" w:eastAsia="en-US"/>
        </w:rPr>
        <w:t>Hi Arjan,</w:t>
      </w: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val="en-GB" w:eastAsia="en-US"/>
        </w:rPr>
        <w:t>This number has been superseded and the number that you need depends on whether the machine is fitted with a cab.</w:t>
      </w: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val="en-GB" w:eastAsia="en-US"/>
        </w:rPr>
        <w:t>Machine with cab: P/N 4330067 replaced by P/N LMAC691</w:t>
      </w: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</w:p>
    <w:p w:rsidR="009F734B" w:rsidRDefault="009F734B" w:rsidP="009F734B">
      <w:pPr>
        <w:rPr>
          <w:rFonts w:ascii="Calibri" w:hAnsi="Calibri"/>
          <w:sz w:val="22"/>
          <w:szCs w:val="22"/>
          <w:lang w:val="en-GB" w:eastAsia="en-US"/>
        </w:rPr>
      </w:pPr>
      <w:r>
        <w:rPr>
          <w:rFonts w:ascii="Calibri" w:hAnsi="Calibri"/>
          <w:sz w:val="22"/>
          <w:szCs w:val="22"/>
          <w:lang w:val="en-GB" w:eastAsia="en-US"/>
        </w:rPr>
        <w:t>Machine without cab: P/N 4330067 replaced by P/N 4394113</w:t>
      </w:r>
    </w:p>
    <w:p w:rsidR="009F734B" w:rsidRDefault="009F734B" w:rsidP="009F734B">
      <w:pPr>
        <w:rPr>
          <w:rFonts w:ascii="Calibri" w:hAnsi="Calibri"/>
          <w:sz w:val="22"/>
          <w:szCs w:val="22"/>
          <w:lang w:val="en-GB"/>
        </w:rPr>
      </w:pPr>
    </w:p>
    <w:p w:rsidR="009F734B" w:rsidRDefault="009F734B" w:rsidP="009F734B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Kind Regards</w:t>
      </w:r>
    </w:p>
    <w:p w:rsidR="009F734B" w:rsidRDefault="009F734B" w:rsidP="009F734B">
      <w:pPr>
        <w:rPr>
          <w:rFonts w:ascii="Calibri" w:hAnsi="Calibri"/>
          <w:sz w:val="22"/>
          <w:szCs w:val="22"/>
          <w:lang w:val="en-GB"/>
        </w:rPr>
      </w:pPr>
    </w:p>
    <w:p w:rsidR="009F734B" w:rsidRDefault="009F734B" w:rsidP="009F734B">
      <w:pPr>
        <w:rPr>
          <w:rFonts w:ascii="Lucida Calligraphy" w:hAnsi="Lucida Calligraphy"/>
          <w:color w:val="943634"/>
          <w:sz w:val="22"/>
          <w:szCs w:val="22"/>
          <w:lang w:val="en-US"/>
        </w:rPr>
      </w:pPr>
      <w:r>
        <w:rPr>
          <w:rFonts w:ascii="Lucida Calligraphy" w:hAnsi="Lucida Calligraphy"/>
          <w:color w:val="943634"/>
          <w:sz w:val="22"/>
          <w:szCs w:val="22"/>
          <w:lang w:val="en-US"/>
        </w:rPr>
        <w:t>Joe Richardson</w:t>
      </w:r>
    </w:p>
    <w:p w:rsidR="009F734B" w:rsidRDefault="009F734B" w:rsidP="009F734B">
      <w:pPr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Parts and Service Specialist</w:t>
      </w:r>
    </w:p>
    <w:p w:rsidR="009F734B" w:rsidRDefault="009F734B" w:rsidP="009F734B">
      <w:pPr>
        <w:rPr>
          <w:rFonts w:ascii="Verdana" w:hAnsi="Verdana"/>
          <w:color w:val="404040"/>
          <w:sz w:val="18"/>
          <w:szCs w:val="18"/>
          <w:lang w:val="en-US"/>
        </w:rPr>
      </w:pPr>
      <w:r>
        <w:rPr>
          <w:rFonts w:ascii="Verdana" w:hAnsi="Verdana"/>
          <w:noProof/>
          <w:color w:val="404040"/>
          <w:sz w:val="18"/>
          <w:szCs w:val="18"/>
        </w:rPr>
        <w:drawing>
          <wp:inline distT="0" distB="0" distL="0" distR="0">
            <wp:extent cx="1762125" cy="409575"/>
            <wp:effectExtent l="0" t="0" r="9525" b="9525"/>
            <wp:docPr id="1" name="Afbeelding 1" descr="Jacobsen-Plain-Textron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cobsen-Plain-Textron-C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60" w:rsidRDefault="00704560">
      <w:bookmarkStart w:id="0" w:name="_GoBack"/>
      <w:bookmarkEnd w:id="0"/>
    </w:p>
    <w:sectPr w:rsidR="0070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4B"/>
    <w:rsid w:val="00704560"/>
    <w:rsid w:val="009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34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34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34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3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34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6.jpg@01D2A869.518FD9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tanis</dc:creator>
  <cp:lastModifiedBy>arjan tanis</cp:lastModifiedBy>
  <cp:revision>1</cp:revision>
  <dcterms:created xsi:type="dcterms:W3CDTF">2017-03-29T08:45:00Z</dcterms:created>
  <dcterms:modified xsi:type="dcterms:W3CDTF">2017-03-29T08:46:00Z</dcterms:modified>
</cp:coreProperties>
</file>